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z w:val="30"/>
        </w:rPr>
      </w:pPr>
      <w:r>
        <w:rPr>
          <w:rFonts w:hint="eastAsia" w:ascii="方正黑体_GBK" w:hAnsi="方正黑体_GBK" w:eastAsia="方正黑体_GBK" w:cs="方正黑体_GBK"/>
          <w:sz w:val="30"/>
        </w:rPr>
        <w:t>附件3</w:t>
      </w:r>
    </w:p>
    <w:p>
      <w:pPr>
        <w:jc w:val="center"/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中国矿业大学研究生支教团体格检查表</w:t>
      </w:r>
    </w:p>
    <w:p>
      <w:r>
        <w:rPr>
          <w:rFonts w:hint="eastAsia" w:cs="宋体"/>
        </w:rPr>
        <w:t>报考单位：</w:t>
      </w:r>
      <w:r>
        <w:t xml:space="preserve">中国矿业大学 </w:t>
      </w:r>
      <w:r>
        <w:rPr>
          <w:rFonts w:hint="eastAsia"/>
        </w:rPr>
        <w:t xml:space="preserve">          </w:t>
      </w:r>
      <w:r>
        <w:rPr>
          <w:rFonts w:hint="eastAsia" w:cs="宋体"/>
        </w:rPr>
        <w:t>报考院系：                报考专业：</w:t>
      </w:r>
    </w:p>
    <w:tbl>
      <w:tblPr>
        <w:tblStyle w:val="3"/>
        <w:tblW w:w="9749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57"/>
        <w:gridCol w:w="346"/>
        <w:gridCol w:w="715"/>
        <w:gridCol w:w="169"/>
        <w:gridCol w:w="658"/>
        <w:gridCol w:w="320"/>
        <w:gridCol w:w="540"/>
        <w:gridCol w:w="107"/>
        <w:gridCol w:w="356"/>
        <w:gridCol w:w="683"/>
        <w:gridCol w:w="107"/>
        <w:gridCol w:w="356"/>
        <w:gridCol w:w="286"/>
        <w:gridCol w:w="143"/>
        <w:gridCol w:w="573"/>
        <w:gridCol w:w="1149"/>
        <w:gridCol w:w="113"/>
        <w:gridCol w:w="1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261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2"/>
            <w:vMerge w:val="restart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 w:cs="楷体_GB2312"/>
                <w:sz w:val="20"/>
                <w:szCs w:val="20"/>
              </w:rPr>
              <w:t>体检医院</w:t>
            </w:r>
          </w:p>
          <w:p>
            <w:pPr>
              <w:jc w:val="center"/>
            </w:pPr>
            <w:r>
              <w:rPr>
                <w:rFonts w:hint="eastAsia" w:ascii="楷体_GB2312" w:eastAsia="楷体_GB2312" w:cs="楷体_GB2312"/>
                <w:sz w:val="20"/>
                <w:szCs w:val="20"/>
              </w:rPr>
              <w:t>骑缝章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文化程度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婚否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考生来源</w:t>
            </w:r>
          </w:p>
        </w:tc>
        <w:tc>
          <w:tcPr>
            <w:tcW w:w="261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61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学习工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作单位</w:t>
            </w:r>
          </w:p>
        </w:tc>
        <w:tc>
          <w:tcPr>
            <w:tcW w:w="6508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通信地址</w:t>
            </w:r>
          </w:p>
        </w:tc>
        <w:tc>
          <w:tcPr>
            <w:tcW w:w="6508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既往病史</w:t>
            </w:r>
          </w:p>
        </w:tc>
        <w:tc>
          <w:tcPr>
            <w:tcW w:w="8519" w:type="dxa"/>
            <w:gridSpan w:val="1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49" w:type="dxa"/>
            <w:gridSpan w:val="19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（以上由考生本人如实填写）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五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官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科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眼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裸眼视力</w:t>
            </w:r>
          </w:p>
        </w:tc>
        <w:tc>
          <w:tcPr>
            <w:tcW w:w="179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右</w:t>
            </w:r>
          </w:p>
        </w:tc>
        <w:tc>
          <w:tcPr>
            <w:tcW w:w="114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矫正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视力</w:t>
            </w:r>
          </w:p>
        </w:tc>
        <w:tc>
          <w:tcPr>
            <w:tcW w:w="2620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右矫正度数</w:t>
            </w:r>
          </w:p>
        </w:tc>
        <w:tc>
          <w:tcPr>
            <w:tcW w:w="1898" w:type="dxa"/>
            <w:vMerge w:val="restart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医师意见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（签字）</w:t>
            </w:r>
          </w:p>
          <w:p>
            <w:pPr>
              <w:jc w:val="center"/>
            </w:pP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 w:cs="宋体"/>
              </w:rPr>
              <w:t>眼科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 w:cs="宋体"/>
              </w:rPr>
              <w:t>耳鼻喉科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 w:cs="宋体"/>
              </w:rPr>
              <w:t>口腔科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左</w:t>
            </w:r>
          </w:p>
        </w:tc>
        <w:tc>
          <w:tcPr>
            <w:tcW w:w="114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左矫正度数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其他眼病</w:t>
            </w:r>
          </w:p>
        </w:tc>
        <w:tc>
          <w:tcPr>
            <w:tcW w:w="1794" w:type="dxa"/>
            <w:gridSpan w:val="5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色觉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检查</w:t>
            </w:r>
          </w:p>
        </w:tc>
        <w:tc>
          <w:tcPr>
            <w:tcW w:w="2620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彩色图案及编码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20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单颜色识别</w:t>
            </w:r>
          </w:p>
          <w:p>
            <w:pPr>
              <w:jc w:val="right"/>
            </w:pPr>
            <w:r>
              <w:rPr>
                <w:rFonts w:hint="eastAsia" w:cs="宋体"/>
              </w:rPr>
              <w:t>红、绿、紫、蓝、黄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耳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听力</w:t>
            </w:r>
          </w:p>
        </w:tc>
        <w:tc>
          <w:tcPr>
            <w:tcW w:w="2940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右米</w:t>
            </w:r>
          </w:p>
        </w:tc>
        <w:tc>
          <w:tcPr>
            <w:tcW w:w="262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940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左米</w:t>
            </w:r>
          </w:p>
        </w:tc>
        <w:tc>
          <w:tcPr>
            <w:tcW w:w="262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鼻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嗅觉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鼻及鼻窦疾病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颜面部</w:t>
            </w:r>
          </w:p>
        </w:tc>
        <w:tc>
          <w:tcPr>
            <w:tcW w:w="28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咽喉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口腔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唇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门齿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6275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外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科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 w:cs="宋体"/>
              </w:rPr>
              <w:t>厘米</w:t>
            </w: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体重</w:t>
            </w:r>
          </w:p>
        </w:tc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 w:cs="宋体"/>
              </w:rPr>
              <w:t>千克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皮肤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restart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医师意见：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淋巴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甲状腺</w:t>
            </w:r>
          </w:p>
        </w:tc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脊柱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四肢</w:t>
            </w:r>
          </w:p>
        </w:tc>
        <w:tc>
          <w:tcPr>
            <w:tcW w:w="6275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关节</w:t>
            </w:r>
          </w:p>
        </w:tc>
        <w:tc>
          <w:tcPr>
            <w:tcW w:w="28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平拓足</w:t>
            </w:r>
          </w:p>
        </w:tc>
        <w:tc>
          <w:tcPr>
            <w:tcW w:w="226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6275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3"/>
        <w:tblW w:w="964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765"/>
        <w:gridCol w:w="1162"/>
        <w:gridCol w:w="908"/>
        <w:gridCol w:w="250"/>
        <w:gridCol w:w="600"/>
        <w:gridCol w:w="709"/>
        <w:gridCol w:w="567"/>
        <w:gridCol w:w="822"/>
        <w:gridCol w:w="18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内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血压</w:t>
            </w:r>
          </w:p>
        </w:tc>
        <w:tc>
          <w:tcPr>
            <w:tcW w:w="308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right"/>
            </w:pPr>
            <w:r>
              <w:rPr>
                <w:rFonts w:hint="eastAsia" w:cs="宋体"/>
              </w:rPr>
              <w:t>毫米</w:t>
            </w:r>
          </w:p>
          <w:p>
            <w:pPr>
              <w:jc w:val="right"/>
            </w:pPr>
            <w:r>
              <w:rPr>
                <w:rFonts w:hint="eastAsia" w:cs="宋体"/>
              </w:rPr>
              <w:t>汞柱</w:t>
            </w:r>
          </w:p>
        </w:tc>
        <w:tc>
          <w:tcPr>
            <w:tcW w:w="13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心率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（次</w:t>
            </w:r>
            <w:r>
              <w:t>/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restart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cs="宋体"/>
              </w:rPr>
              <w:t>医师意见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发育及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营养状况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神经及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精神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心脏及</w:t>
            </w:r>
          </w:p>
          <w:p>
            <w:pPr>
              <w:jc w:val="center"/>
            </w:pPr>
            <w:r>
              <w:rPr>
                <w:rFonts w:hint="eastAsia"/>
              </w:rPr>
              <w:t>血管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腹部器官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肝</w:t>
            </w:r>
          </w:p>
        </w:tc>
        <w:tc>
          <w:tcPr>
            <w:tcW w:w="501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脾</w:t>
            </w:r>
          </w:p>
        </w:tc>
        <w:tc>
          <w:tcPr>
            <w:tcW w:w="20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肾</w:t>
            </w:r>
          </w:p>
        </w:tc>
        <w:tc>
          <w:tcPr>
            <w:tcW w:w="20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8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578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化验检查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（要付化验单）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血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肝功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尿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心电图</w:t>
            </w:r>
          </w:p>
        </w:tc>
        <w:tc>
          <w:tcPr>
            <w:tcW w:w="49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2"/>
            <w:tcBorders>
              <w:left w:val="single" w:color="auto" w:sz="4" w:space="0"/>
            </w:tcBorders>
            <w:vAlign w:val="top"/>
          </w:tcPr>
          <w:p>
            <w:r>
              <w:rPr>
                <w:rFonts w:hint="eastAsia" w:cs="宋体"/>
              </w:rPr>
              <w:t>医师签字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心里检测</w:t>
            </w:r>
          </w:p>
        </w:tc>
        <w:tc>
          <w:tcPr>
            <w:tcW w:w="49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医师签字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胸部透视检查</w:t>
            </w:r>
          </w:p>
        </w:tc>
        <w:tc>
          <w:tcPr>
            <w:tcW w:w="49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9" w:type="dxa"/>
            <w:gridSpan w:val="2"/>
            <w:tcBorders>
              <w:left w:val="single" w:color="auto" w:sz="4" w:space="0"/>
            </w:tcBorders>
            <w:vAlign w:val="top"/>
          </w:tcPr>
          <w:p>
            <w:r>
              <w:rPr>
                <w:rFonts w:hint="eastAsia" w:cs="宋体"/>
              </w:rPr>
              <w:t>医师签字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其他检查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口吃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外貌异常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体检结论</w:t>
            </w:r>
          </w:p>
        </w:tc>
        <w:tc>
          <w:tcPr>
            <w:tcW w:w="7660" w:type="dxa"/>
            <w:gridSpan w:val="9"/>
            <w:vAlign w:val="bottom"/>
          </w:tcPr>
          <w:p>
            <w:pPr>
              <w:wordWrap w:val="0"/>
              <w:jc w:val="center"/>
            </w:pPr>
            <w:r>
              <w:rPr>
                <w:rFonts w:hint="eastAsia" w:cs="宋体"/>
              </w:rPr>
              <w:t>负责医师签字（盖章）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体检医院意见</w:t>
            </w:r>
          </w:p>
        </w:tc>
        <w:tc>
          <w:tcPr>
            <w:tcW w:w="7660" w:type="dxa"/>
            <w:gridSpan w:val="9"/>
            <w:vAlign w:val="bottom"/>
          </w:tcPr>
          <w:p>
            <w:pPr>
              <w:wordWrap w:val="0"/>
              <w:ind w:right="420"/>
              <w:jc w:val="center"/>
            </w:pPr>
            <w:r>
              <w:rPr>
                <w:rFonts w:hint="eastAsia" w:cs="宋体"/>
              </w:rPr>
              <w:t xml:space="preserve">     体检医院年月日（盖章）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复审意见</w:t>
            </w:r>
          </w:p>
        </w:tc>
        <w:tc>
          <w:tcPr>
            <w:tcW w:w="7660" w:type="dxa"/>
            <w:gridSpan w:val="9"/>
            <w:vAlign w:val="bottom"/>
          </w:tcPr>
          <w:p>
            <w:pPr>
              <w:wordWrap w:val="0"/>
              <w:jc w:val="center"/>
            </w:pPr>
            <w:r>
              <w:rPr>
                <w:rFonts w:hint="eastAsia" w:cs="宋体"/>
              </w:rPr>
              <w:t>复审单位签字（盖章）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7660" w:type="dxa"/>
            <w:gridSpan w:val="9"/>
            <w:vAlign w:val="bottom"/>
          </w:tcPr>
          <w:p>
            <w:pPr>
              <w:wordWrap w:val="0"/>
              <w:jc w:val="right"/>
            </w:pPr>
          </w:p>
          <w:p>
            <w:pPr>
              <w:jc w:val="right"/>
            </w:pPr>
          </w:p>
        </w:tc>
      </w:tr>
    </w:tbl>
    <w:p>
      <w:pPr>
        <w:adjustRightInd w:val="0"/>
        <w:snapToGrid w:val="0"/>
        <w:spacing w:line="520" w:lineRule="exact"/>
      </w:pPr>
      <w:r>
        <w:rPr>
          <w:rFonts w:hint="eastAsia" w:ascii="楷体_GB2312" w:eastAsia="楷体_GB2312" w:cs="楷体_GB2312"/>
          <w:b/>
          <w:bCs/>
          <w:sz w:val="22"/>
          <w:szCs w:val="22"/>
        </w:rPr>
        <w:t>说明：此表A4纸正反面打印，由考生本人体检时交医院。“既往病史”一栏，考生必须如实填写，如发现隐瞒严重疾病，不符合体检标准的，即使已录取入学，也必须取消入学资格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616F7"/>
    <w:multiLevelType w:val="multilevel"/>
    <w:tmpl w:val="561616F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0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2017-09-06T07:35:56Z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